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CA5" w:rsidRPr="00880CA5" w:rsidRDefault="00880CA5" w:rsidP="00880CA5">
      <w:pPr>
        <w:widowControl/>
        <w:shd w:val="clear" w:color="auto" w:fill="FFFFFF"/>
        <w:spacing w:line="360" w:lineRule="auto"/>
        <w:jc w:val="center"/>
        <w:outlineLvl w:val="0"/>
        <w:rPr>
          <w:rFonts w:ascii="Segoe UI" w:eastAsia="宋体" w:hAnsi="Segoe UI" w:cs="Segoe UI"/>
          <w:b/>
          <w:bCs/>
          <w:color w:val="0F1115"/>
          <w:kern w:val="36"/>
          <w:sz w:val="44"/>
          <w:szCs w:val="44"/>
        </w:rPr>
      </w:pPr>
      <w:r w:rsidRPr="00880CA5">
        <w:rPr>
          <w:rFonts w:ascii="Segoe UI" w:eastAsia="宋体" w:hAnsi="Segoe UI" w:cs="Segoe UI"/>
          <w:b/>
          <w:bCs/>
          <w:color w:val="0F1115"/>
          <w:kern w:val="36"/>
          <w:sz w:val="44"/>
          <w:szCs w:val="44"/>
        </w:rPr>
        <w:t>施工现场火灾风险与重大火灾隐患检查单</w:t>
      </w:r>
    </w:p>
    <w:p w:rsidR="00880CA5" w:rsidRDefault="00880CA5" w:rsidP="00880CA5">
      <w:pPr>
        <w:widowControl/>
        <w:shd w:val="clear" w:color="auto" w:fill="FFFFFF"/>
        <w:spacing w:line="360" w:lineRule="auto"/>
        <w:jc w:val="left"/>
        <w:rPr>
          <w:rFonts w:ascii="Segoe UI" w:eastAsia="宋体" w:hAnsi="Segoe UI" w:cs="Segoe UI"/>
          <w:b/>
          <w:bCs/>
          <w:color w:val="0F1115"/>
          <w:kern w:val="0"/>
          <w:sz w:val="28"/>
          <w:szCs w:val="28"/>
        </w:rPr>
      </w:pPr>
    </w:p>
    <w:p w:rsidR="00880CA5" w:rsidRPr="00880CA5" w:rsidRDefault="00880CA5" w:rsidP="00880CA5">
      <w:pPr>
        <w:widowControl/>
        <w:shd w:val="clear" w:color="auto" w:fill="FFFFFF"/>
        <w:spacing w:line="360" w:lineRule="auto"/>
        <w:jc w:val="left"/>
        <w:rPr>
          <w:rFonts w:ascii="Segoe UI" w:eastAsia="宋体" w:hAnsi="Segoe UI" w:cs="Segoe UI"/>
          <w:b/>
          <w:bCs/>
          <w:color w:val="0F1115"/>
          <w:kern w:val="0"/>
          <w:sz w:val="28"/>
          <w:szCs w:val="28"/>
        </w:rPr>
      </w:pPr>
      <w:r w:rsidRPr="00880CA5">
        <w:rPr>
          <w:rFonts w:ascii="Segoe UI" w:eastAsia="宋体" w:hAnsi="Segoe UI" w:cs="Segoe UI"/>
          <w:b/>
          <w:bCs/>
          <w:color w:val="0F1115"/>
          <w:kern w:val="0"/>
          <w:sz w:val="28"/>
          <w:szCs w:val="28"/>
        </w:rPr>
        <w:t>项目名称：</w:t>
      </w:r>
      <w:r w:rsidRPr="00880CA5">
        <w:rPr>
          <w:rFonts w:ascii="Segoe UI" w:eastAsia="宋体" w:hAnsi="Segoe UI" w:cs="Segoe UI"/>
          <w:color w:val="0F1115"/>
          <w:kern w:val="0"/>
          <w:sz w:val="28"/>
          <w:szCs w:val="28"/>
        </w:rPr>
        <w:t> _______________________</w:t>
      </w:r>
    </w:p>
    <w:p w:rsidR="00880CA5" w:rsidRPr="00880CA5" w:rsidRDefault="00880CA5" w:rsidP="000D733D">
      <w:pPr>
        <w:widowControl/>
        <w:shd w:val="clear" w:color="auto" w:fill="FFFFFF"/>
        <w:spacing w:line="360" w:lineRule="auto"/>
        <w:jc w:val="left"/>
        <w:rPr>
          <w:rFonts w:ascii="Segoe UI" w:eastAsia="宋体" w:hAnsi="Segoe UI" w:cs="Segoe UI"/>
          <w:color w:val="0F1115"/>
          <w:kern w:val="0"/>
          <w:sz w:val="28"/>
          <w:szCs w:val="28"/>
        </w:rPr>
      </w:pPr>
      <w:r w:rsidRPr="00880CA5">
        <w:rPr>
          <w:rFonts w:ascii="Segoe UI" w:eastAsia="宋体" w:hAnsi="Segoe UI" w:cs="Segoe UI"/>
          <w:b/>
          <w:bCs/>
          <w:color w:val="0F1115"/>
          <w:kern w:val="0"/>
          <w:sz w:val="28"/>
          <w:szCs w:val="28"/>
        </w:rPr>
        <w:t>检查日期：</w:t>
      </w:r>
      <w:r w:rsidRPr="00880CA5">
        <w:rPr>
          <w:rFonts w:ascii="Segoe UI" w:eastAsia="宋体" w:hAnsi="Segoe UI" w:cs="Segoe UI"/>
          <w:color w:val="0F1115"/>
          <w:kern w:val="0"/>
          <w:sz w:val="28"/>
          <w:szCs w:val="28"/>
        </w:rPr>
        <w:t> _______________________</w:t>
      </w:r>
      <w:r w:rsidRPr="00880CA5">
        <w:rPr>
          <w:rFonts w:ascii="Segoe UI" w:eastAsia="宋体" w:hAnsi="Segoe UI" w:cs="Segoe UI"/>
          <w:color w:val="0F1115"/>
          <w:kern w:val="0"/>
          <w:sz w:val="28"/>
          <w:szCs w:val="28"/>
        </w:rPr>
        <w:br/>
      </w:r>
      <w:r w:rsidRPr="00880CA5">
        <w:rPr>
          <w:rFonts w:ascii="Segoe UI" w:eastAsia="宋体" w:hAnsi="Segoe UI" w:cs="Segoe UI"/>
          <w:b/>
          <w:bCs/>
          <w:color w:val="0F1115"/>
          <w:kern w:val="0"/>
          <w:sz w:val="28"/>
          <w:szCs w:val="28"/>
        </w:rPr>
        <w:t>检</w:t>
      </w:r>
      <w:r w:rsidRPr="00880CA5">
        <w:rPr>
          <w:rFonts w:ascii="Segoe UI" w:eastAsia="宋体" w:hAnsi="Segoe UI" w:cs="Segoe UI" w:hint="eastAsia"/>
          <w:b/>
          <w:bCs/>
          <w:color w:val="0F1115"/>
          <w:kern w:val="0"/>
          <w:sz w:val="28"/>
          <w:szCs w:val="28"/>
        </w:rPr>
        <w:t xml:space="preserve"> </w:t>
      </w:r>
      <w:r w:rsidRPr="00880CA5">
        <w:rPr>
          <w:rFonts w:ascii="Segoe UI" w:eastAsia="宋体" w:hAnsi="Segoe UI" w:cs="Segoe UI"/>
          <w:b/>
          <w:bCs/>
          <w:color w:val="0F1115"/>
          <w:kern w:val="0"/>
          <w:sz w:val="28"/>
          <w:szCs w:val="28"/>
        </w:rPr>
        <w:t>查</w:t>
      </w:r>
      <w:r w:rsidRPr="00880CA5">
        <w:rPr>
          <w:rFonts w:ascii="Segoe UI" w:eastAsia="宋体" w:hAnsi="Segoe UI" w:cs="Segoe UI" w:hint="eastAsia"/>
          <w:b/>
          <w:bCs/>
          <w:color w:val="0F1115"/>
          <w:kern w:val="0"/>
          <w:sz w:val="28"/>
          <w:szCs w:val="28"/>
        </w:rPr>
        <w:t xml:space="preserve"> </w:t>
      </w:r>
      <w:r w:rsidRPr="00880CA5">
        <w:rPr>
          <w:rFonts w:ascii="Segoe UI" w:eastAsia="宋体" w:hAnsi="Segoe UI" w:cs="Segoe UI"/>
          <w:b/>
          <w:bCs/>
          <w:color w:val="0F1115"/>
          <w:kern w:val="0"/>
          <w:sz w:val="28"/>
          <w:szCs w:val="28"/>
        </w:rPr>
        <w:t>人：</w:t>
      </w:r>
      <w:r w:rsidRPr="00880CA5">
        <w:rPr>
          <w:rFonts w:ascii="Segoe UI" w:eastAsia="宋体" w:hAnsi="Segoe UI" w:cs="Segoe UI"/>
          <w:color w:val="0F1115"/>
          <w:kern w:val="0"/>
          <w:sz w:val="28"/>
          <w:szCs w:val="28"/>
        </w:rPr>
        <w:t> _______________________</w:t>
      </w:r>
    </w:p>
    <w:p w:rsidR="00880CA5" w:rsidRPr="00880CA5" w:rsidRDefault="00880CA5" w:rsidP="00880CA5">
      <w:pPr>
        <w:widowControl/>
        <w:shd w:val="clear" w:color="auto" w:fill="FFFFFF"/>
        <w:spacing w:line="360" w:lineRule="auto"/>
        <w:jc w:val="left"/>
        <w:outlineLvl w:val="1"/>
        <w:rPr>
          <w:rFonts w:ascii="Segoe UI" w:eastAsia="宋体" w:hAnsi="Segoe UI" w:cs="Segoe UI"/>
          <w:b/>
          <w:bCs/>
          <w:color w:val="0F1115"/>
          <w:kern w:val="0"/>
          <w:sz w:val="28"/>
          <w:szCs w:val="28"/>
        </w:rPr>
      </w:pPr>
      <w:r w:rsidRPr="00880CA5">
        <w:rPr>
          <w:rFonts w:ascii="Segoe UI" w:eastAsia="宋体" w:hAnsi="Segoe UI" w:cs="Segoe UI"/>
          <w:b/>
          <w:bCs/>
          <w:color w:val="0F1115"/>
          <w:kern w:val="0"/>
          <w:sz w:val="28"/>
          <w:szCs w:val="28"/>
        </w:rPr>
        <w:t>一、动火作业管理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2"/>
        <w:gridCol w:w="6517"/>
        <w:gridCol w:w="2486"/>
      </w:tblGrid>
      <w:tr w:rsidR="009E6EF0" w:rsidRPr="00880CA5" w:rsidTr="009E6EF0">
        <w:trPr>
          <w:tblHeader/>
        </w:trPr>
        <w:tc>
          <w:tcPr>
            <w:tcW w:w="469" w:type="pct"/>
            <w:tcMar>
              <w:top w:w="115" w:type="dxa"/>
              <w:left w:w="0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center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 w:rsidRPr="00880CA5">
              <w:rPr>
                <w:rFonts w:ascii="Segoe UI" w:eastAsia="宋体" w:hAnsi="Segoe UI" w:cs="Segoe UI"/>
                <w:kern w:val="0"/>
                <w:sz w:val="28"/>
                <w:szCs w:val="28"/>
              </w:rPr>
              <w:t>序号</w:t>
            </w:r>
          </w:p>
        </w:tc>
        <w:tc>
          <w:tcPr>
            <w:tcW w:w="3280" w:type="pct"/>
            <w:tcMar>
              <w:top w:w="115" w:type="dxa"/>
              <w:left w:w="184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65091D">
            <w:pPr>
              <w:widowControl/>
              <w:spacing w:line="360" w:lineRule="auto"/>
              <w:jc w:val="left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 w:rsidRPr="00880CA5">
              <w:rPr>
                <w:rFonts w:ascii="Segoe UI" w:eastAsia="宋体" w:hAnsi="Segoe UI" w:cs="Segoe UI"/>
                <w:kern w:val="0"/>
                <w:sz w:val="28"/>
                <w:szCs w:val="28"/>
              </w:rPr>
              <w:t>检查项目</w:t>
            </w:r>
          </w:p>
        </w:tc>
        <w:tc>
          <w:tcPr>
            <w:tcW w:w="1251" w:type="pct"/>
            <w:tcMar>
              <w:top w:w="115" w:type="dxa"/>
              <w:left w:w="184" w:type="dxa"/>
              <w:bottom w:w="115" w:type="dxa"/>
              <w:right w:w="184" w:type="dxa"/>
            </w:tcMar>
            <w:vAlign w:val="center"/>
            <w:hideMark/>
          </w:tcPr>
          <w:p w:rsidR="009E6EF0" w:rsidRPr="009E6EF0" w:rsidRDefault="009E6EF0" w:rsidP="0065091D">
            <w:pPr>
              <w:widowControl/>
              <w:spacing w:line="360" w:lineRule="auto"/>
              <w:jc w:val="left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 w:rsidRPr="009E6EF0">
              <w:rPr>
                <w:rFonts w:ascii="Segoe UI" w:eastAsia="宋体" w:hAnsi="Segoe UI" w:cs="Segoe UI"/>
                <w:kern w:val="0"/>
                <w:sz w:val="28"/>
                <w:szCs w:val="28"/>
              </w:rPr>
              <w:t>是否符合要求</w:t>
            </w:r>
          </w:p>
        </w:tc>
      </w:tr>
      <w:tr w:rsidR="009E6EF0" w:rsidRPr="00880CA5" w:rsidTr="009E6EF0">
        <w:tc>
          <w:tcPr>
            <w:tcW w:w="469" w:type="pct"/>
            <w:tcMar>
              <w:top w:w="115" w:type="dxa"/>
              <w:left w:w="0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center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>
              <w:rPr>
                <w:rFonts w:ascii="Segoe UI" w:eastAsia="宋体" w:hAnsi="Segoe UI" w:cs="Segoe UI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280" w:type="pct"/>
            <w:tcMar>
              <w:top w:w="115" w:type="dxa"/>
              <w:left w:w="184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65091D">
            <w:pPr>
              <w:widowControl/>
              <w:spacing w:line="360" w:lineRule="auto"/>
              <w:jc w:val="left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 w:rsidRPr="00880CA5">
              <w:rPr>
                <w:rFonts w:ascii="Segoe UI" w:eastAsia="宋体" w:hAnsi="Segoe UI" w:cs="Segoe UI"/>
                <w:kern w:val="0"/>
                <w:sz w:val="28"/>
                <w:szCs w:val="28"/>
              </w:rPr>
              <w:t>动火作业未办理动火审批手续</w:t>
            </w:r>
            <w:r w:rsidRPr="00880CA5">
              <w:rPr>
                <w:rFonts w:ascii="宋体" w:eastAsia="宋体" w:hAnsi="宋体" w:cs="宋体"/>
                <w:kern w:val="0"/>
                <w:sz w:val="28"/>
                <w:szCs w:val="28"/>
              </w:rPr>
              <w:t>※</w:t>
            </w:r>
          </w:p>
        </w:tc>
        <w:tc>
          <w:tcPr>
            <w:tcW w:w="1251" w:type="pct"/>
            <w:tcMar>
              <w:top w:w="115" w:type="dxa"/>
              <w:left w:w="184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65091D">
            <w:pPr>
              <w:widowControl/>
              <w:spacing w:line="360" w:lineRule="auto"/>
              <w:jc w:val="left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□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是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 xml:space="preserve">   □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否</w:t>
            </w:r>
          </w:p>
        </w:tc>
      </w:tr>
      <w:tr w:rsidR="009E6EF0" w:rsidRPr="00880CA5" w:rsidTr="009E6EF0">
        <w:tc>
          <w:tcPr>
            <w:tcW w:w="469" w:type="pct"/>
            <w:tcMar>
              <w:top w:w="115" w:type="dxa"/>
              <w:left w:w="0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center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>
              <w:rPr>
                <w:rFonts w:ascii="Segoe UI" w:eastAsia="宋体" w:hAnsi="Segoe UI" w:cs="Segoe UI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280" w:type="pct"/>
            <w:tcMar>
              <w:top w:w="115" w:type="dxa"/>
              <w:left w:w="184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65091D">
            <w:pPr>
              <w:widowControl/>
              <w:spacing w:line="360" w:lineRule="auto"/>
              <w:jc w:val="left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 w:rsidRPr="00880CA5">
              <w:rPr>
                <w:rFonts w:ascii="Segoe UI" w:eastAsia="宋体" w:hAnsi="Segoe UI" w:cs="Segoe UI"/>
                <w:kern w:val="0"/>
                <w:sz w:val="28"/>
                <w:szCs w:val="28"/>
              </w:rPr>
              <w:t>动火作业人员未持证上岗</w:t>
            </w:r>
            <w:r w:rsidRPr="00880CA5">
              <w:rPr>
                <w:rFonts w:ascii="宋体" w:eastAsia="宋体" w:hAnsi="宋体" w:cs="宋体"/>
                <w:kern w:val="0"/>
                <w:sz w:val="28"/>
                <w:szCs w:val="28"/>
              </w:rPr>
              <w:t>※</w:t>
            </w:r>
          </w:p>
        </w:tc>
        <w:tc>
          <w:tcPr>
            <w:tcW w:w="1251" w:type="pct"/>
            <w:tcMar>
              <w:top w:w="115" w:type="dxa"/>
              <w:left w:w="184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65091D">
            <w:pPr>
              <w:widowControl/>
              <w:spacing w:line="360" w:lineRule="auto"/>
              <w:jc w:val="left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□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是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 xml:space="preserve">   □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否</w:t>
            </w:r>
          </w:p>
        </w:tc>
      </w:tr>
      <w:tr w:rsidR="009E6EF0" w:rsidRPr="00880CA5" w:rsidTr="009E6EF0">
        <w:tc>
          <w:tcPr>
            <w:tcW w:w="469" w:type="pct"/>
            <w:tcMar>
              <w:top w:w="115" w:type="dxa"/>
              <w:left w:w="0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center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>
              <w:rPr>
                <w:rFonts w:ascii="Segoe UI" w:eastAsia="宋体" w:hAnsi="Segoe UI" w:cs="Segoe UI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280" w:type="pct"/>
            <w:tcMar>
              <w:top w:w="115" w:type="dxa"/>
              <w:left w:w="184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65091D">
            <w:pPr>
              <w:widowControl/>
              <w:spacing w:line="360" w:lineRule="auto"/>
              <w:jc w:val="left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 w:rsidRPr="00880CA5">
              <w:rPr>
                <w:rFonts w:ascii="Segoe UI" w:eastAsia="宋体" w:hAnsi="Segoe UI" w:cs="Segoe UI"/>
                <w:kern w:val="0"/>
                <w:sz w:val="28"/>
                <w:szCs w:val="28"/>
              </w:rPr>
              <w:t>动火现场未配备灭火器材，未设专人监护</w:t>
            </w:r>
            <w:r w:rsidRPr="00880CA5">
              <w:rPr>
                <w:rFonts w:ascii="宋体" w:eastAsia="宋体" w:hAnsi="宋体" w:cs="宋体"/>
                <w:kern w:val="0"/>
                <w:sz w:val="28"/>
                <w:szCs w:val="28"/>
              </w:rPr>
              <w:t>※</w:t>
            </w:r>
          </w:p>
        </w:tc>
        <w:tc>
          <w:tcPr>
            <w:tcW w:w="1251" w:type="pct"/>
            <w:tcMar>
              <w:top w:w="115" w:type="dxa"/>
              <w:left w:w="184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65091D">
            <w:pPr>
              <w:widowControl/>
              <w:spacing w:line="360" w:lineRule="auto"/>
              <w:jc w:val="left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□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是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 xml:space="preserve">   □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否</w:t>
            </w:r>
          </w:p>
        </w:tc>
      </w:tr>
      <w:tr w:rsidR="009E6EF0" w:rsidRPr="00880CA5" w:rsidTr="009E6EF0">
        <w:tc>
          <w:tcPr>
            <w:tcW w:w="469" w:type="pct"/>
            <w:tcMar>
              <w:top w:w="115" w:type="dxa"/>
              <w:left w:w="0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center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>
              <w:rPr>
                <w:rFonts w:ascii="Segoe UI" w:eastAsia="宋体" w:hAnsi="Segoe UI" w:cs="Segoe UI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280" w:type="pct"/>
            <w:tcMar>
              <w:top w:w="115" w:type="dxa"/>
              <w:left w:w="184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65091D">
            <w:pPr>
              <w:widowControl/>
              <w:spacing w:line="360" w:lineRule="auto"/>
              <w:jc w:val="left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 w:rsidRPr="00880CA5">
              <w:rPr>
                <w:rFonts w:ascii="Segoe UI" w:eastAsia="宋体" w:hAnsi="Segoe UI" w:cs="Segoe UI"/>
                <w:kern w:val="0"/>
                <w:sz w:val="28"/>
                <w:szCs w:val="28"/>
              </w:rPr>
              <w:t>焊接、切割作业周边有易燃可燃物未清理</w:t>
            </w:r>
            <w:r w:rsidRPr="00880CA5">
              <w:rPr>
                <w:rFonts w:ascii="宋体" w:eastAsia="宋体" w:hAnsi="宋体" w:cs="宋体"/>
                <w:kern w:val="0"/>
                <w:sz w:val="28"/>
                <w:szCs w:val="28"/>
              </w:rPr>
              <w:t>※</w:t>
            </w:r>
          </w:p>
        </w:tc>
        <w:tc>
          <w:tcPr>
            <w:tcW w:w="1251" w:type="pct"/>
            <w:tcMar>
              <w:top w:w="115" w:type="dxa"/>
              <w:left w:w="184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65091D">
            <w:pPr>
              <w:widowControl/>
              <w:spacing w:line="360" w:lineRule="auto"/>
              <w:jc w:val="left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□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是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 xml:space="preserve">   □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否</w:t>
            </w:r>
          </w:p>
        </w:tc>
      </w:tr>
    </w:tbl>
    <w:p w:rsidR="00880CA5" w:rsidRPr="00880CA5" w:rsidRDefault="00880CA5" w:rsidP="00880CA5">
      <w:pPr>
        <w:widowControl/>
        <w:shd w:val="clear" w:color="auto" w:fill="FFFFFF"/>
        <w:spacing w:line="360" w:lineRule="auto"/>
        <w:jc w:val="left"/>
        <w:outlineLvl w:val="1"/>
        <w:rPr>
          <w:rFonts w:ascii="Segoe UI" w:eastAsia="宋体" w:hAnsi="Segoe UI" w:cs="Segoe UI"/>
          <w:b/>
          <w:bCs/>
          <w:color w:val="0F1115"/>
          <w:kern w:val="0"/>
          <w:sz w:val="28"/>
          <w:szCs w:val="28"/>
        </w:rPr>
      </w:pPr>
      <w:r w:rsidRPr="00880CA5">
        <w:rPr>
          <w:rFonts w:ascii="Segoe UI" w:eastAsia="宋体" w:hAnsi="Segoe UI" w:cs="Segoe UI"/>
          <w:b/>
          <w:bCs/>
          <w:color w:val="0F1115"/>
          <w:kern w:val="0"/>
          <w:sz w:val="28"/>
          <w:szCs w:val="28"/>
        </w:rPr>
        <w:t>二、电气安全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8"/>
        <w:gridCol w:w="6670"/>
        <w:gridCol w:w="2297"/>
      </w:tblGrid>
      <w:tr w:rsidR="009E6EF0" w:rsidRPr="00880CA5" w:rsidTr="009E6EF0">
        <w:trPr>
          <w:tblHeader/>
        </w:trPr>
        <w:tc>
          <w:tcPr>
            <w:tcW w:w="487" w:type="pct"/>
            <w:tcMar>
              <w:top w:w="115" w:type="dxa"/>
              <w:left w:w="0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center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 w:rsidRPr="00880CA5">
              <w:rPr>
                <w:rFonts w:ascii="Segoe UI" w:eastAsia="宋体" w:hAnsi="Segoe UI" w:cs="Segoe UI"/>
                <w:kern w:val="0"/>
                <w:sz w:val="28"/>
                <w:szCs w:val="28"/>
              </w:rPr>
              <w:t>序号</w:t>
            </w:r>
          </w:p>
        </w:tc>
        <w:tc>
          <w:tcPr>
            <w:tcW w:w="3357" w:type="pct"/>
            <w:tcMar>
              <w:top w:w="115" w:type="dxa"/>
              <w:left w:w="184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left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 w:rsidRPr="00880CA5">
              <w:rPr>
                <w:rFonts w:ascii="Segoe UI" w:eastAsia="宋体" w:hAnsi="Segoe UI" w:cs="Segoe UI"/>
                <w:kern w:val="0"/>
                <w:sz w:val="28"/>
                <w:szCs w:val="28"/>
              </w:rPr>
              <w:t>检查项目</w:t>
            </w:r>
          </w:p>
        </w:tc>
        <w:tc>
          <w:tcPr>
            <w:tcW w:w="1156" w:type="pct"/>
            <w:tcMar>
              <w:top w:w="115" w:type="dxa"/>
              <w:left w:w="184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left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是否符合要求</w:t>
            </w:r>
          </w:p>
        </w:tc>
      </w:tr>
      <w:tr w:rsidR="009E6EF0" w:rsidRPr="00880CA5" w:rsidTr="009E6EF0">
        <w:tc>
          <w:tcPr>
            <w:tcW w:w="487" w:type="pct"/>
            <w:tcMar>
              <w:top w:w="115" w:type="dxa"/>
              <w:left w:w="0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center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>
              <w:rPr>
                <w:rFonts w:ascii="Segoe UI" w:eastAsia="宋体" w:hAnsi="Segoe UI" w:cs="Segoe UI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357" w:type="pct"/>
            <w:tcMar>
              <w:top w:w="115" w:type="dxa"/>
              <w:left w:w="184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left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 w:rsidRPr="00880CA5">
              <w:rPr>
                <w:rFonts w:ascii="Segoe UI" w:eastAsia="宋体" w:hAnsi="Segoe UI" w:cs="Segoe UI"/>
                <w:kern w:val="0"/>
                <w:sz w:val="28"/>
                <w:szCs w:val="28"/>
              </w:rPr>
              <w:t>电气线路私拉乱接，未穿管保护</w:t>
            </w:r>
            <w:r w:rsidRPr="00880CA5">
              <w:rPr>
                <w:rFonts w:ascii="宋体" w:eastAsia="宋体" w:hAnsi="宋体" w:cs="宋体"/>
                <w:kern w:val="0"/>
                <w:sz w:val="28"/>
                <w:szCs w:val="28"/>
              </w:rPr>
              <w:t>※</w:t>
            </w:r>
          </w:p>
        </w:tc>
        <w:tc>
          <w:tcPr>
            <w:tcW w:w="1156" w:type="pct"/>
            <w:tcMar>
              <w:top w:w="115" w:type="dxa"/>
              <w:left w:w="184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left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□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是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 xml:space="preserve">   □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否</w:t>
            </w:r>
          </w:p>
        </w:tc>
      </w:tr>
      <w:tr w:rsidR="009E6EF0" w:rsidRPr="00880CA5" w:rsidTr="009E6EF0">
        <w:tc>
          <w:tcPr>
            <w:tcW w:w="487" w:type="pct"/>
            <w:tcMar>
              <w:top w:w="115" w:type="dxa"/>
              <w:left w:w="0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center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>
              <w:rPr>
                <w:rFonts w:ascii="Segoe UI" w:eastAsia="宋体" w:hAnsi="Segoe UI" w:cs="Segoe UI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3357" w:type="pct"/>
            <w:tcMar>
              <w:top w:w="115" w:type="dxa"/>
              <w:left w:w="184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left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 w:rsidRPr="00880CA5">
              <w:rPr>
                <w:rFonts w:ascii="Segoe UI" w:eastAsia="宋体" w:hAnsi="Segoe UI" w:cs="Segoe UI"/>
                <w:kern w:val="0"/>
                <w:sz w:val="28"/>
                <w:szCs w:val="28"/>
              </w:rPr>
              <w:t>配电箱内堆放杂物，未设置警示标志</w:t>
            </w:r>
          </w:p>
        </w:tc>
        <w:tc>
          <w:tcPr>
            <w:tcW w:w="1156" w:type="pct"/>
            <w:tcMar>
              <w:top w:w="115" w:type="dxa"/>
              <w:left w:w="184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left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□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是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 xml:space="preserve">   □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否</w:t>
            </w:r>
          </w:p>
        </w:tc>
      </w:tr>
      <w:tr w:rsidR="009E6EF0" w:rsidRPr="00880CA5" w:rsidTr="009E6EF0">
        <w:tc>
          <w:tcPr>
            <w:tcW w:w="487" w:type="pct"/>
            <w:tcMar>
              <w:top w:w="115" w:type="dxa"/>
              <w:left w:w="0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center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>
              <w:rPr>
                <w:rFonts w:ascii="Segoe UI" w:eastAsia="宋体" w:hAnsi="Segoe UI" w:cs="Segoe UI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3357" w:type="pct"/>
            <w:tcMar>
              <w:top w:w="115" w:type="dxa"/>
              <w:left w:w="184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left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 w:rsidRPr="00880CA5">
              <w:rPr>
                <w:rFonts w:ascii="Segoe UI" w:eastAsia="宋体" w:hAnsi="Segoe UI" w:cs="Segoe UI"/>
                <w:kern w:val="0"/>
                <w:sz w:val="28"/>
                <w:szCs w:val="28"/>
              </w:rPr>
              <w:t>电动工具、照明灯具使用不符合安全电压</w:t>
            </w:r>
          </w:p>
        </w:tc>
        <w:tc>
          <w:tcPr>
            <w:tcW w:w="1156" w:type="pct"/>
            <w:tcMar>
              <w:top w:w="115" w:type="dxa"/>
              <w:left w:w="184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left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□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是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 xml:space="preserve">   □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否</w:t>
            </w:r>
          </w:p>
        </w:tc>
      </w:tr>
      <w:tr w:rsidR="009E6EF0" w:rsidRPr="00880CA5" w:rsidTr="009E6EF0">
        <w:tc>
          <w:tcPr>
            <w:tcW w:w="487" w:type="pct"/>
            <w:tcMar>
              <w:top w:w="115" w:type="dxa"/>
              <w:left w:w="0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center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>
              <w:rPr>
                <w:rFonts w:ascii="Segoe UI" w:eastAsia="宋体" w:hAnsi="Segoe UI" w:cs="Segoe UI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357" w:type="pct"/>
            <w:tcMar>
              <w:top w:w="115" w:type="dxa"/>
              <w:left w:w="184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left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 w:rsidRPr="00880CA5">
              <w:rPr>
                <w:rFonts w:ascii="Segoe UI" w:eastAsia="宋体" w:hAnsi="Segoe UI" w:cs="Segoe UI"/>
                <w:kern w:val="0"/>
                <w:sz w:val="28"/>
                <w:szCs w:val="28"/>
              </w:rPr>
              <w:t>电气线路绝缘层破损、老化</w:t>
            </w:r>
            <w:r w:rsidRPr="00880CA5">
              <w:rPr>
                <w:rFonts w:ascii="宋体" w:eastAsia="宋体" w:hAnsi="宋体" w:cs="宋体"/>
                <w:kern w:val="0"/>
                <w:sz w:val="28"/>
                <w:szCs w:val="28"/>
              </w:rPr>
              <w:t>※</w:t>
            </w:r>
          </w:p>
        </w:tc>
        <w:tc>
          <w:tcPr>
            <w:tcW w:w="1156" w:type="pct"/>
            <w:tcMar>
              <w:top w:w="115" w:type="dxa"/>
              <w:left w:w="184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left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□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是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 xml:space="preserve">   □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否</w:t>
            </w:r>
          </w:p>
        </w:tc>
      </w:tr>
      <w:tr w:rsidR="009E6EF0" w:rsidRPr="00880CA5" w:rsidTr="009E6EF0">
        <w:tc>
          <w:tcPr>
            <w:tcW w:w="487" w:type="pct"/>
            <w:tcMar>
              <w:top w:w="115" w:type="dxa"/>
              <w:left w:w="0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center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>
              <w:rPr>
                <w:rFonts w:ascii="Segoe UI" w:eastAsia="宋体" w:hAnsi="Segoe UI" w:cs="Segoe UI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3357" w:type="pct"/>
            <w:tcMar>
              <w:top w:w="115" w:type="dxa"/>
              <w:left w:w="184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left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 w:rsidRPr="00880CA5">
              <w:rPr>
                <w:rFonts w:ascii="Segoe UI" w:eastAsia="宋体" w:hAnsi="Segoe UI" w:cs="Segoe UI"/>
                <w:kern w:val="0"/>
                <w:sz w:val="28"/>
                <w:szCs w:val="28"/>
              </w:rPr>
              <w:t>临时用电未设置漏电保护装置</w:t>
            </w:r>
          </w:p>
        </w:tc>
        <w:tc>
          <w:tcPr>
            <w:tcW w:w="1156" w:type="pct"/>
            <w:tcMar>
              <w:top w:w="115" w:type="dxa"/>
              <w:left w:w="184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left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□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是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 xml:space="preserve">   □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否</w:t>
            </w:r>
          </w:p>
        </w:tc>
      </w:tr>
    </w:tbl>
    <w:p w:rsidR="00880CA5" w:rsidRPr="00880CA5" w:rsidRDefault="00880CA5" w:rsidP="00880CA5">
      <w:pPr>
        <w:widowControl/>
        <w:shd w:val="clear" w:color="auto" w:fill="FFFFFF"/>
        <w:spacing w:line="360" w:lineRule="auto"/>
        <w:jc w:val="left"/>
        <w:outlineLvl w:val="1"/>
        <w:rPr>
          <w:rFonts w:ascii="Segoe UI" w:eastAsia="宋体" w:hAnsi="Segoe UI" w:cs="Segoe UI"/>
          <w:b/>
          <w:bCs/>
          <w:color w:val="0F1115"/>
          <w:kern w:val="0"/>
          <w:sz w:val="28"/>
          <w:szCs w:val="28"/>
        </w:rPr>
      </w:pPr>
      <w:r w:rsidRPr="00880CA5">
        <w:rPr>
          <w:rFonts w:ascii="Segoe UI" w:eastAsia="宋体" w:hAnsi="Segoe UI" w:cs="Segoe UI"/>
          <w:b/>
          <w:bCs/>
          <w:color w:val="0F1115"/>
          <w:kern w:val="0"/>
          <w:sz w:val="28"/>
          <w:szCs w:val="28"/>
        </w:rPr>
        <w:lastRenderedPageBreak/>
        <w:t>三、易燃可燃材料管理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8"/>
        <w:gridCol w:w="6670"/>
        <w:gridCol w:w="2297"/>
      </w:tblGrid>
      <w:tr w:rsidR="009E6EF0" w:rsidRPr="00880CA5" w:rsidTr="009E6EF0">
        <w:trPr>
          <w:tblHeader/>
        </w:trPr>
        <w:tc>
          <w:tcPr>
            <w:tcW w:w="487" w:type="pct"/>
            <w:tcMar>
              <w:top w:w="115" w:type="dxa"/>
              <w:left w:w="0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center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 w:rsidRPr="00880CA5">
              <w:rPr>
                <w:rFonts w:ascii="Segoe UI" w:eastAsia="宋体" w:hAnsi="Segoe UI" w:cs="Segoe UI"/>
                <w:kern w:val="0"/>
                <w:sz w:val="28"/>
                <w:szCs w:val="28"/>
              </w:rPr>
              <w:t>序号</w:t>
            </w:r>
          </w:p>
        </w:tc>
        <w:tc>
          <w:tcPr>
            <w:tcW w:w="3357" w:type="pct"/>
            <w:tcMar>
              <w:top w:w="115" w:type="dxa"/>
              <w:left w:w="184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left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 w:rsidRPr="00880CA5">
              <w:rPr>
                <w:rFonts w:ascii="Segoe UI" w:eastAsia="宋体" w:hAnsi="Segoe UI" w:cs="Segoe UI"/>
                <w:kern w:val="0"/>
                <w:sz w:val="28"/>
                <w:szCs w:val="28"/>
              </w:rPr>
              <w:t>检查项目</w:t>
            </w:r>
          </w:p>
        </w:tc>
        <w:tc>
          <w:tcPr>
            <w:tcW w:w="1156" w:type="pct"/>
            <w:tcMar>
              <w:top w:w="115" w:type="dxa"/>
              <w:left w:w="184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left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是否符合要求</w:t>
            </w:r>
          </w:p>
        </w:tc>
      </w:tr>
      <w:tr w:rsidR="009E6EF0" w:rsidRPr="00880CA5" w:rsidTr="009E6EF0">
        <w:tc>
          <w:tcPr>
            <w:tcW w:w="487" w:type="pct"/>
            <w:tcMar>
              <w:top w:w="115" w:type="dxa"/>
              <w:left w:w="0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center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 w:rsidRPr="00880CA5">
              <w:rPr>
                <w:rFonts w:ascii="Segoe UI" w:eastAsia="宋体" w:hAnsi="Segoe UI" w:cs="Segoe UI"/>
                <w:kern w:val="0"/>
                <w:sz w:val="28"/>
                <w:szCs w:val="28"/>
              </w:rPr>
              <w:t>10</w:t>
            </w:r>
          </w:p>
        </w:tc>
        <w:tc>
          <w:tcPr>
            <w:tcW w:w="3357" w:type="pct"/>
            <w:tcMar>
              <w:top w:w="115" w:type="dxa"/>
              <w:left w:w="184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left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 w:rsidRPr="00880CA5">
              <w:rPr>
                <w:rFonts w:ascii="Segoe UI" w:eastAsia="宋体" w:hAnsi="Segoe UI" w:cs="Segoe UI"/>
                <w:kern w:val="0"/>
                <w:sz w:val="28"/>
                <w:szCs w:val="28"/>
              </w:rPr>
              <w:t>易燃材料未独立存放，未设置禁火标志</w:t>
            </w:r>
            <w:r w:rsidRPr="00880CA5">
              <w:rPr>
                <w:rFonts w:ascii="宋体" w:eastAsia="宋体" w:hAnsi="宋体" w:cs="宋体"/>
                <w:kern w:val="0"/>
                <w:sz w:val="28"/>
                <w:szCs w:val="28"/>
              </w:rPr>
              <w:t>※</w:t>
            </w:r>
          </w:p>
        </w:tc>
        <w:tc>
          <w:tcPr>
            <w:tcW w:w="1156" w:type="pct"/>
            <w:tcMar>
              <w:top w:w="115" w:type="dxa"/>
              <w:left w:w="184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left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□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是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 xml:space="preserve">   □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否</w:t>
            </w:r>
          </w:p>
        </w:tc>
      </w:tr>
      <w:tr w:rsidR="009E6EF0" w:rsidRPr="00880CA5" w:rsidTr="009E6EF0">
        <w:tc>
          <w:tcPr>
            <w:tcW w:w="487" w:type="pct"/>
            <w:tcMar>
              <w:top w:w="115" w:type="dxa"/>
              <w:left w:w="0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center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 w:rsidRPr="00880CA5">
              <w:rPr>
                <w:rFonts w:ascii="Segoe UI" w:eastAsia="宋体" w:hAnsi="Segoe UI" w:cs="Segoe UI"/>
                <w:kern w:val="0"/>
                <w:sz w:val="28"/>
                <w:szCs w:val="28"/>
              </w:rPr>
              <w:t>11</w:t>
            </w:r>
          </w:p>
        </w:tc>
        <w:tc>
          <w:tcPr>
            <w:tcW w:w="3357" w:type="pct"/>
            <w:tcMar>
              <w:top w:w="115" w:type="dxa"/>
              <w:left w:w="184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left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 w:rsidRPr="00880CA5">
              <w:rPr>
                <w:rFonts w:ascii="Segoe UI" w:eastAsia="宋体" w:hAnsi="Segoe UI" w:cs="Segoe UI"/>
                <w:kern w:val="0"/>
                <w:sz w:val="28"/>
                <w:szCs w:val="28"/>
              </w:rPr>
              <w:t>施工现场违规存放易燃易爆危险品</w:t>
            </w:r>
            <w:r w:rsidRPr="00880CA5">
              <w:rPr>
                <w:rFonts w:ascii="宋体" w:eastAsia="宋体" w:hAnsi="宋体" w:cs="宋体"/>
                <w:kern w:val="0"/>
                <w:sz w:val="28"/>
                <w:szCs w:val="28"/>
              </w:rPr>
              <w:t>※</w:t>
            </w:r>
          </w:p>
        </w:tc>
        <w:tc>
          <w:tcPr>
            <w:tcW w:w="1156" w:type="pct"/>
            <w:tcMar>
              <w:top w:w="115" w:type="dxa"/>
              <w:left w:w="184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left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□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是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 xml:space="preserve">   □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否</w:t>
            </w:r>
          </w:p>
        </w:tc>
      </w:tr>
      <w:tr w:rsidR="009E6EF0" w:rsidRPr="00880CA5" w:rsidTr="009E6EF0">
        <w:tc>
          <w:tcPr>
            <w:tcW w:w="487" w:type="pct"/>
            <w:tcMar>
              <w:top w:w="115" w:type="dxa"/>
              <w:left w:w="0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center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 w:rsidRPr="00880CA5">
              <w:rPr>
                <w:rFonts w:ascii="Segoe UI" w:eastAsia="宋体" w:hAnsi="Segoe UI" w:cs="Segoe UI"/>
                <w:kern w:val="0"/>
                <w:sz w:val="28"/>
                <w:szCs w:val="28"/>
              </w:rPr>
              <w:t>12</w:t>
            </w:r>
          </w:p>
        </w:tc>
        <w:tc>
          <w:tcPr>
            <w:tcW w:w="3357" w:type="pct"/>
            <w:tcMar>
              <w:top w:w="115" w:type="dxa"/>
              <w:left w:w="184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left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 w:rsidRPr="00880CA5">
              <w:rPr>
                <w:rFonts w:ascii="Segoe UI" w:eastAsia="宋体" w:hAnsi="Segoe UI" w:cs="Segoe UI"/>
                <w:kern w:val="0"/>
                <w:sz w:val="28"/>
                <w:szCs w:val="28"/>
              </w:rPr>
              <w:t>建筑内部装修使用易燃、可燃装饰材料</w:t>
            </w:r>
            <w:r w:rsidRPr="00880CA5">
              <w:rPr>
                <w:rFonts w:ascii="宋体" w:eastAsia="宋体" w:hAnsi="宋体" w:cs="宋体"/>
                <w:kern w:val="0"/>
                <w:sz w:val="28"/>
                <w:szCs w:val="28"/>
              </w:rPr>
              <w:t>※</w:t>
            </w:r>
          </w:p>
        </w:tc>
        <w:tc>
          <w:tcPr>
            <w:tcW w:w="1156" w:type="pct"/>
            <w:tcMar>
              <w:top w:w="115" w:type="dxa"/>
              <w:left w:w="184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left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□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是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 xml:space="preserve">   □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否</w:t>
            </w:r>
          </w:p>
        </w:tc>
      </w:tr>
    </w:tbl>
    <w:p w:rsidR="00414412" w:rsidRDefault="00414412" w:rsidP="00880CA5">
      <w:pPr>
        <w:widowControl/>
        <w:shd w:val="clear" w:color="auto" w:fill="FFFFFF"/>
        <w:spacing w:line="360" w:lineRule="auto"/>
        <w:jc w:val="left"/>
        <w:outlineLvl w:val="1"/>
        <w:rPr>
          <w:rFonts w:ascii="宋体" w:eastAsia="宋体" w:hAnsi="宋体" w:cs="宋体"/>
          <w:kern w:val="0"/>
          <w:sz w:val="28"/>
          <w:szCs w:val="28"/>
        </w:rPr>
      </w:pPr>
    </w:p>
    <w:p w:rsidR="00880CA5" w:rsidRPr="00880CA5" w:rsidRDefault="00880CA5" w:rsidP="00880CA5">
      <w:pPr>
        <w:widowControl/>
        <w:shd w:val="clear" w:color="auto" w:fill="FFFFFF"/>
        <w:spacing w:line="360" w:lineRule="auto"/>
        <w:jc w:val="left"/>
        <w:outlineLvl w:val="1"/>
        <w:rPr>
          <w:rFonts w:ascii="Segoe UI" w:eastAsia="宋体" w:hAnsi="Segoe UI" w:cs="Segoe UI"/>
          <w:b/>
          <w:bCs/>
          <w:color w:val="0F1115"/>
          <w:kern w:val="0"/>
          <w:sz w:val="28"/>
          <w:szCs w:val="28"/>
        </w:rPr>
      </w:pPr>
      <w:r w:rsidRPr="00880CA5">
        <w:rPr>
          <w:rFonts w:ascii="Segoe UI" w:eastAsia="宋体" w:hAnsi="Segoe UI" w:cs="Segoe UI"/>
          <w:b/>
          <w:bCs/>
          <w:color w:val="0F1115"/>
          <w:kern w:val="0"/>
          <w:sz w:val="28"/>
          <w:szCs w:val="28"/>
        </w:rPr>
        <w:t>四、消防设施与通道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6"/>
        <w:gridCol w:w="6794"/>
        <w:gridCol w:w="2275"/>
      </w:tblGrid>
      <w:tr w:rsidR="009E6EF0" w:rsidRPr="00880CA5" w:rsidTr="009E6EF0">
        <w:trPr>
          <w:tblHeader/>
        </w:trPr>
        <w:tc>
          <w:tcPr>
            <w:tcW w:w="436" w:type="pct"/>
            <w:tcMar>
              <w:top w:w="115" w:type="dxa"/>
              <w:left w:w="0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center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 w:rsidRPr="00880CA5">
              <w:rPr>
                <w:rFonts w:ascii="Segoe UI" w:eastAsia="宋体" w:hAnsi="Segoe UI" w:cs="Segoe UI"/>
                <w:kern w:val="0"/>
                <w:sz w:val="28"/>
                <w:szCs w:val="28"/>
              </w:rPr>
              <w:t>序号</w:t>
            </w:r>
          </w:p>
        </w:tc>
        <w:tc>
          <w:tcPr>
            <w:tcW w:w="3419" w:type="pct"/>
            <w:tcMar>
              <w:top w:w="115" w:type="dxa"/>
              <w:left w:w="184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left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 w:rsidRPr="00880CA5">
              <w:rPr>
                <w:rFonts w:ascii="Segoe UI" w:eastAsia="宋体" w:hAnsi="Segoe UI" w:cs="Segoe UI"/>
                <w:kern w:val="0"/>
                <w:sz w:val="28"/>
                <w:szCs w:val="28"/>
              </w:rPr>
              <w:t>检查项目</w:t>
            </w:r>
          </w:p>
        </w:tc>
        <w:tc>
          <w:tcPr>
            <w:tcW w:w="1145" w:type="pct"/>
            <w:tcMar>
              <w:top w:w="115" w:type="dxa"/>
              <w:left w:w="184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left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是否符合要求</w:t>
            </w:r>
          </w:p>
        </w:tc>
      </w:tr>
      <w:tr w:rsidR="009E6EF0" w:rsidRPr="00880CA5" w:rsidTr="009E6EF0">
        <w:tc>
          <w:tcPr>
            <w:tcW w:w="436" w:type="pct"/>
            <w:tcMar>
              <w:top w:w="115" w:type="dxa"/>
              <w:left w:w="0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center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 w:rsidRPr="00880CA5">
              <w:rPr>
                <w:rFonts w:ascii="Segoe UI" w:eastAsia="宋体" w:hAnsi="Segoe UI" w:cs="Segoe UI"/>
                <w:kern w:val="0"/>
                <w:sz w:val="28"/>
                <w:szCs w:val="28"/>
              </w:rPr>
              <w:t>13</w:t>
            </w:r>
          </w:p>
        </w:tc>
        <w:tc>
          <w:tcPr>
            <w:tcW w:w="3419" w:type="pct"/>
            <w:tcMar>
              <w:top w:w="115" w:type="dxa"/>
              <w:left w:w="184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left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 w:rsidRPr="00880CA5">
              <w:rPr>
                <w:rFonts w:ascii="Segoe UI" w:eastAsia="宋体" w:hAnsi="Segoe UI" w:cs="Segoe UI"/>
                <w:kern w:val="0"/>
                <w:sz w:val="28"/>
                <w:szCs w:val="28"/>
              </w:rPr>
              <w:t>未设置临时消防水源或消防给水系统不能正常使用</w:t>
            </w:r>
            <w:r w:rsidRPr="00880CA5">
              <w:rPr>
                <w:rFonts w:ascii="宋体" w:eastAsia="宋体" w:hAnsi="宋体" w:cs="宋体"/>
                <w:kern w:val="0"/>
                <w:sz w:val="28"/>
                <w:szCs w:val="28"/>
              </w:rPr>
              <w:t>※</w:t>
            </w:r>
          </w:p>
        </w:tc>
        <w:tc>
          <w:tcPr>
            <w:tcW w:w="1145" w:type="pct"/>
            <w:tcMar>
              <w:top w:w="115" w:type="dxa"/>
              <w:left w:w="184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left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□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是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 xml:space="preserve">   □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否</w:t>
            </w:r>
          </w:p>
        </w:tc>
      </w:tr>
      <w:tr w:rsidR="009E6EF0" w:rsidRPr="00880CA5" w:rsidTr="009E6EF0">
        <w:tc>
          <w:tcPr>
            <w:tcW w:w="436" w:type="pct"/>
            <w:tcMar>
              <w:top w:w="115" w:type="dxa"/>
              <w:left w:w="0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center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 w:rsidRPr="00880CA5">
              <w:rPr>
                <w:rFonts w:ascii="Segoe UI" w:eastAsia="宋体" w:hAnsi="Segoe UI" w:cs="Segoe UI"/>
                <w:kern w:val="0"/>
                <w:sz w:val="28"/>
                <w:szCs w:val="28"/>
              </w:rPr>
              <w:t>14</w:t>
            </w:r>
          </w:p>
        </w:tc>
        <w:tc>
          <w:tcPr>
            <w:tcW w:w="3419" w:type="pct"/>
            <w:tcMar>
              <w:top w:w="115" w:type="dxa"/>
              <w:left w:w="184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left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 w:rsidRPr="00880CA5">
              <w:rPr>
                <w:rFonts w:ascii="Segoe UI" w:eastAsia="宋体" w:hAnsi="Segoe UI" w:cs="Segoe UI"/>
                <w:kern w:val="0"/>
                <w:sz w:val="28"/>
                <w:szCs w:val="28"/>
              </w:rPr>
              <w:t>消防通道、消防车登高操作场地被占用、堵塞</w:t>
            </w:r>
            <w:r w:rsidRPr="00880CA5">
              <w:rPr>
                <w:rFonts w:ascii="宋体" w:eastAsia="宋体" w:hAnsi="宋体" w:cs="宋体"/>
                <w:kern w:val="0"/>
                <w:sz w:val="28"/>
                <w:szCs w:val="28"/>
              </w:rPr>
              <w:t>※</w:t>
            </w:r>
          </w:p>
        </w:tc>
        <w:tc>
          <w:tcPr>
            <w:tcW w:w="1145" w:type="pct"/>
            <w:tcMar>
              <w:top w:w="115" w:type="dxa"/>
              <w:left w:w="184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left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□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是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 xml:space="preserve">   □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否</w:t>
            </w:r>
          </w:p>
        </w:tc>
      </w:tr>
      <w:tr w:rsidR="009E6EF0" w:rsidRPr="00880CA5" w:rsidTr="009E6EF0">
        <w:tc>
          <w:tcPr>
            <w:tcW w:w="436" w:type="pct"/>
            <w:tcMar>
              <w:top w:w="115" w:type="dxa"/>
              <w:left w:w="0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center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 w:rsidRPr="00880CA5">
              <w:rPr>
                <w:rFonts w:ascii="Segoe UI" w:eastAsia="宋体" w:hAnsi="Segoe UI" w:cs="Segoe UI"/>
                <w:kern w:val="0"/>
                <w:sz w:val="28"/>
                <w:szCs w:val="28"/>
              </w:rPr>
              <w:t>15</w:t>
            </w:r>
          </w:p>
        </w:tc>
        <w:tc>
          <w:tcPr>
            <w:tcW w:w="3419" w:type="pct"/>
            <w:tcMar>
              <w:top w:w="115" w:type="dxa"/>
              <w:left w:w="184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left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 w:rsidRPr="00880CA5">
              <w:rPr>
                <w:rFonts w:ascii="Segoe UI" w:eastAsia="宋体" w:hAnsi="Segoe UI" w:cs="Segoe UI"/>
                <w:kern w:val="0"/>
                <w:sz w:val="28"/>
                <w:szCs w:val="28"/>
              </w:rPr>
              <w:t>未配置灭火器或灭火器失效、数量不足</w:t>
            </w:r>
          </w:p>
        </w:tc>
        <w:tc>
          <w:tcPr>
            <w:tcW w:w="1145" w:type="pct"/>
            <w:tcMar>
              <w:top w:w="115" w:type="dxa"/>
              <w:left w:w="184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left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□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是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 xml:space="preserve">   □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否</w:t>
            </w:r>
          </w:p>
        </w:tc>
      </w:tr>
      <w:tr w:rsidR="009E6EF0" w:rsidRPr="00880CA5" w:rsidTr="009E6EF0">
        <w:tc>
          <w:tcPr>
            <w:tcW w:w="436" w:type="pct"/>
            <w:tcMar>
              <w:top w:w="115" w:type="dxa"/>
              <w:left w:w="0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center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 w:rsidRPr="00880CA5">
              <w:rPr>
                <w:rFonts w:ascii="Segoe UI" w:eastAsia="宋体" w:hAnsi="Segoe UI" w:cs="Segoe UI"/>
                <w:kern w:val="0"/>
                <w:sz w:val="28"/>
                <w:szCs w:val="28"/>
              </w:rPr>
              <w:t>16</w:t>
            </w:r>
          </w:p>
        </w:tc>
        <w:tc>
          <w:tcPr>
            <w:tcW w:w="3419" w:type="pct"/>
            <w:tcMar>
              <w:top w:w="115" w:type="dxa"/>
              <w:left w:w="184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left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 w:rsidRPr="00880CA5">
              <w:rPr>
                <w:rFonts w:ascii="Segoe UI" w:eastAsia="宋体" w:hAnsi="Segoe UI" w:cs="Segoe UI"/>
                <w:kern w:val="0"/>
                <w:sz w:val="28"/>
                <w:szCs w:val="28"/>
              </w:rPr>
              <w:t>未设置应急照明和疏散指示标志</w:t>
            </w:r>
            <w:r w:rsidRPr="00880CA5">
              <w:rPr>
                <w:rFonts w:ascii="宋体" w:eastAsia="宋体" w:hAnsi="宋体" w:cs="宋体"/>
                <w:kern w:val="0"/>
                <w:sz w:val="28"/>
                <w:szCs w:val="28"/>
              </w:rPr>
              <w:t>※</w:t>
            </w:r>
          </w:p>
        </w:tc>
        <w:tc>
          <w:tcPr>
            <w:tcW w:w="1145" w:type="pct"/>
            <w:tcMar>
              <w:top w:w="115" w:type="dxa"/>
              <w:left w:w="184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left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□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是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 xml:space="preserve">   □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否</w:t>
            </w:r>
          </w:p>
        </w:tc>
      </w:tr>
      <w:tr w:rsidR="009E6EF0" w:rsidRPr="00880CA5" w:rsidTr="009E6EF0">
        <w:tc>
          <w:tcPr>
            <w:tcW w:w="436" w:type="pct"/>
            <w:tcMar>
              <w:top w:w="115" w:type="dxa"/>
              <w:left w:w="0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center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 w:rsidRPr="00880CA5">
              <w:rPr>
                <w:rFonts w:ascii="Segoe UI" w:eastAsia="宋体" w:hAnsi="Segoe UI" w:cs="Segoe UI"/>
                <w:kern w:val="0"/>
                <w:sz w:val="28"/>
                <w:szCs w:val="28"/>
              </w:rPr>
              <w:t>17</w:t>
            </w:r>
          </w:p>
        </w:tc>
        <w:tc>
          <w:tcPr>
            <w:tcW w:w="3419" w:type="pct"/>
            <w:tcMar>
              <w:top w:w="115" w:type="dxa"/>
              <w:left w:w="184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left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 w:rsidRPr="00880CA5">
              <w:rPr>
                <w:rFonts w:ascii="Segoe UI" w:eastAsia="宋体" w:hAnsi="Segoe UI" w:cs="Segoe UI"/>
                <w:kern w:val="0"/>
                <w:sz w:val="28"/>
                <w:szCs w:val="28"/>
              </w:rPr>
              <w:t>安全出口、疏散楼梯被堵塞、封闭</w:t>
            </w:r>
            <w:r w:rsidRPr="00880CA5">
              <w:rPr>
                <w:rFonts w:ascii="宋体" w:eastAsia="宋体" w:hAnsi="宋体" w:cs="宋体"/>
                <w:kern w:val="0"/>
                <w:sz w:val="28"/>
                <w:szCs w:val="28"/>
              </w:rPr>
              <w:t>※</w:t>
            </w:r>
          </w:p>
        </w:tc>
        <w:tc>
          <w:tcPr>
            <w:tcW w:w="1145" w:type="pct"/>
            <w:tcMar>
              <w:top w:w="115" w:type="dxa"/>
              <w:left w:w="184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left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□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是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 xml:space="preserve">   □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否</w:t>
            </w:r>
          </w:p>
        </w:tc>
      </w:tr>
    </w:tbl>
    <w:p w:rsidR="00414412" w:rsidRDefault="00414412" w:rsidP="00880CA5">
      <w:pPr>
        <w:widowControl/>
        <w:shd w:val="clear" w:color="auto" w:fill="FFFFFF"/>
        <w:spacing w:line="360" w:lineRule="auto"/>
        <w:jc w:val="left"/>
        <w:outlineLvl w:val="1"/>
        <w:rPr>
          <w:rFonts w:ascii="宋体" w:eastAsia="宋体" w:hAnsi="宋体" w:cs="宋体" w:hint="eastAsia"/>
          <w:kern w:val="0"/>
          <w:sz w:val="28"/>
          <w:szCs w:val="28"/>
        </w:rPr>
      </w:pPr>
    </w:p>
    <w:p w:rsidR="009E6EF0" w:rsidRDefault="009E6EF0" w:rsidP="00880CA5">
      <w:pPr>
        <w:widowControl/>
        <w:shd w:val="clear" w:color="auto" w:fill="FFFFFF"/>
        <w:spacing w:line="360" w:lineRule="auto"/>
        <w:jc w:val="left"/>
        <w:outlineLvl w:val="1"/>
        <w:rPr>
          <w:rFonts w:ascii="宋体" w:eastAsia="宋体" w:hAnsi="宋体" w:cs="宋体" w:hint="eastAsia"/>
          <w:kern w:val="0"/>
          <w:sz w:val="28"/>
          <w:szCs w:val="28"/>
        </w:rPr>
      </w:pPr>
    </w:p>
    <w:p w:rsidR="009E6EF0" w:rsidRDefault="009E6EF0" w:rsidP="00880CA5">
      <w:pPr>
        <w:widowControl/>
        <w:shd w:val="clear" w:color="auto" w:fill="FFFFFF"/>
        <w:spacing w:line="360" w:lineRule="auto"/>
        <w:jc w:val="left"/>
        <w:outlineLvl w:val="1"/>
        <w:rPr>
          <w:rFonts w:ascii="宋体" w:eastAsia="宋体" w:hAnsi="宋体" w:cs="宋体" w:hint="eastAsia"/>
          <w:kern w:val="0"/>
          <w:sz w:val="28"/>
          <w:szCs w:val="28"/>
        </w:rPr>
      </w:pPr>
    </w:p>
    <w:p w:rsidR="009E6EF0" w:rsidRDefault="009E6EF0" w:rsidP="00880CA5">
      <w:pPr>
        <w:widowControl/>
        <w:shd w:val="clear" w:color="auto" w:fill="FFFFFF"/>
        <w:spacing w:line="360" w:lineRule="auto"/>
        <w:jc w:val="left"/>
        <w:outlineLvl w:val="1"/>
        <w:rPr>
          <w:rFonts w:ascii="宋体" w:eastAsia="宋体" w:hAnsi="宋体" w:cs="宋体"/>
          <w:kern w:val="0"/>
          <w:sz w:val="28"/>
          <w:szCs w:val="28"/>
        </w:rPr>
      </w:pPr>
    </w:p>
    <w:p w:rsidR="00880CA5" w:rsidRPr="00880CA5" w:rsidRDefault="00880CA5" w:rsidP="00880CA5">
      <w:pPr>
        <w:widowControl/>
        <w:shd w:val="clear" w:color="auto" w:fill="FFFFFF"/>
        <w:spacing w:line="360" w:lineRule="auto"/>
        <w:jc w:val="left"/>
        <w:outlineLvl w:val="1"/>
        <w:rPr>
          <w:rFonts w:ascii="Segoe UI" w:eastAsia="宋体" w:hAnsi="Segoe UI" w:cs="Segoe UI"/>
          <w:b/>
          <w:bCs/>
          <w:color w:val="0F1115"/>
          <w:kern w:val="0"/>
          <w:sz w:val="28"/>
          <w:szCs w:val="28"/>
        </w:rPr>
      </w:pPr>
      <w:r w:rsidRPr="00880CA5">
        <w:rPr>
          <w:rFonts w:ascii="Segoe UI" w:eastAsia="宋体" w:hAnsi="Segoe UI" w:cs="Segoe UI"/>
          <w:b/>
          <w:bCs/>
          <w:color w:val="0F1115"/>
          <w:kern w:val="0"/>
          <w:sz w:val="28"/>
          <w:szCs w:val="28"/>
        </w:rPr>
        <w:lastRenderedPageBreak/>
        <w:t>五、生活区与吸烟管理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5"/>
        <w:gridCol w:w="6802"/>
        <w:gridCol w:w="2088"/>
      </w:tblGrid>
      <w:tr w:rsidR="009E6EF0" w:rsidRPr="00880CA5" w:rsidTr="009E6EF0">
        <w:trPr>
          <w:tblHeader/>
        </w:trPr>
        <w:tc>
          <w:tcPr>
            <w:tcW w:w="526" w:type="pct"/>
            <w:tcMar>
              <w:top w:w="115" w:type="dxa"/>
              <w:left w:w="0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center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 w:rsidRPr="00880CA5">
              <w:rPr>
                <w:rFonts w:ascii="Segoe UI" w:eastAsia="宋体" w:hAnsi="Segoe UI" w:cs="Segoe UI"/>
                <w:kern w:val="0"/>
                <w:sz w:val="28"/>
                <w:szCs w:val="28"/>
              </w:rPr>
              <w:t>序号</w:t>
            </w:r>
          </w:p>
        </w:tc>
        <w:tc>
          <w:tcPr>
            <w:tcW w:w="3423" w:type="pct"/>
            <w:tcMar>
              <w:top w:w="115" w:type="dxa"/>
              <w:left w:w="184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left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 w:rsidRPr="00880CA5">
              <w:rPr>
                <w:rFonts w:ascii="Segoe UI" w:eastAsia="宋体" w:hAnsi="Segoe UI" w:cs="Segoe UI"/>
                <w:kern w:val="0"/>
                <w:sz w:val="28"/>
                <w:szCs w:val="28"/>
              </w:rPr>
              <w:t>检查项目</w:t>
            </w:r>
          </w:p>
        </w:tc>
        <w:tc>
          <w:tcPr>
            <w:tcW w:w="1051" w:type="pct"/>
            <w:tcMar>
              <w:top w:w="115" w:type="dxa"/>
              <w:left w:w="184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left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是否符合要求</w:t>
            </w:r>
          </w:p>
        </w:tc>
      </w:tr>
      <w:tr w:rsidR="009E6EF0" w:rsidRPr="00880CA5" w:rsidTr="009E6EF0">
        <w:tc>
          <w:tcPr>
            <w:tcW w:w="526" w:type="pct"/>
            <w:tcMar>
              <w:top w:w="115" w:type="dxa"/>
              <w:left w:w="0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center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 w:rsidRPr="00880CA5">
              <w:rPr>
                <w:rFonts w:ascii="Segoe UI" w:eastAsia="宋体" w:hAnsi="Segoe UI" w:cs="Segoe UI"/>
                <w:kern w:val="0"/>
                <w:sz w:val="28"/>
                <w:szCs w:val="28"/>
              </w:rPr>
              <w:t>18</w:t>
            </w:r>
          </w:p>
        </w:tc>
        <w:tc>
          <w:tcPr>
            <w:tcW w:w="3423" w:type="pct"/>
            <w:tcMar>
              <w:top w:w="115" w:type="dxa"/>
              <w:left w:w="184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left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 w:rsidRPr="00880CA5">
              <w:rPr>
                <w:rFonts w:ascii="Segoe UI" w:eastAsia="宋体" w:hAnsi="Segoe UI" w:cs="Segoe UI"/>
                <w:kern w:val="0"/>
                <w:sz w:val="28"/>
                <w:szCs w:val="28"/>
              </w:rPr>
              <w:t>宿舍内使用大功率电器、私拉电线</w:t>
            </w:r>
            <w:r w:rsidRPr="00880CA5">
              <w:rPr>
                <w:rFonts w:ascii="宋体" w:eastAsia="宋体" w:hAnsi="宋体" w:cs="宋体"/>
                <w:kern w:val="0"/>
                <w:sz w:val="28"/>
                <w:szCs w:val="28"/>
              </w:rPr>
              <w:t>※</w:t>
            </w:r>
          </w:p>
        </w:tc>
        <w:tc>
          <w:tcPr>
            <w:tcW w:w="1051" w:type="pct"/>
            <w:tcMar>
              <w:top w:w="115" w:type="dxa"/>
              <w:left w:w="184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left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□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是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 xml:space="preserve">   □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否</w:t>
            </w:r>
          </w:p>
        </w:tc>
      </w:tr>
      <w:tr w:rsidR="009E6EF0" w:rsidRPr="00880CA5" w:rsidTr="009E6EF0">
        <w:tc>
          <w:tcPr>
            <w:tcW w:w="526" w:type="pct"/>
            <w:tcMar>
              <w:top w:w="115" w:type="dxa"/>
              <w:left w:w="0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center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 w:rsidRPr="00880CA5">
              <w:rPr>
                <w:rFonts w:ascii="Segoe UI" w:eastAsia="宋体" w:hAnsi="Segoe UI" w:cs="Segoe UI"/>
                <w:kern w:val="0"/>
                <w:sz w:val="28"/>
                <w:szCs w:val="28"/>
              </w:rPr>
              <w:t>19</w:t>
            </w:r>
          </w:p>
        </w:tc>
        <w:tc>
          <w:tcPr>
            <w:tcW w:w="3423" w:type="pct"/>
            <w:tcMar>
              <w:top w:w="115" w:type="dxa"/>
              <w:left w:w="184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left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 w:rsidRPr="00880CA5">
              <w:rPr>
                <w:rFonts w:ascii="Segoe UI" w:eastAsia="宋体" w:hAnsi="Segoe UI" w:cs="Segoe UI"/>
                <w:kern w:val="0"/>
                <w:sz w:val="28"/>
                <w:szCs w:val="28"/>
              </w:rPr>
              <w:t>宿舍内使用明火、燃气灶具</w:t>
            </w:r>
          </w:p>
        </w:tc>
        <w:tc>
          <w:tcPr>
            <w:tcW w:w="1051" w:type="pct"/>
            <w:tcMar>
              <w:top w:w="115" w:type="dxa"/>
              <w:left w:w="184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left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□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是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 xml:space="preserve">   □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否</w:t>
            </w:r>
          </w:p>
        </w:tc>
      </w:tr>
      <w:tr w:rsidR="009E6EF0" w:rsidRPr="00880CA5" w:rsidTr="009E6EF0">
        <w:tc>
          <w:tcPr>
            <w:tcW w:w="526" w:type="pct"/>
            <w:tcMar>
              <w:top w:w="115" w:type="dxa"/>
              <w:left w:w="0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center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 w:rsidRPr="00880CA5">
              <w:rPr>
                <w:rFonts w:ascii="Segoe UI" w:eastAsia="宋体" w:hAnsi="Segoe UI" w:cs="Segoe UI"/>
                <w:kern w:val="0"/>
                <w:sz w:val="28"/>
                <w:szCs w:val="28"/>
              </w:rPr>
              <w:t>20</w:t>
            </w:r>
          </w:p>
        </w:tc>
        <w:tc>
          <w:tcPr>
            <w:tcW w:w="3423" w:type="pct"/>
            <w:tcMar>
              <w:top w:w="115" w:type="dxa"/>
              <w:left w:w="184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left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 w:rsidRPr="00880CA5">
              <w:rPr>
                <w:rFonts w:ascii="Segoe UI" w:eastAsia="宋体" w:hAnsi="Segoe UI" w:cs="Segoe UI"/>
                <w:kern w:val="0"/>
                <w:sz w:val="28"/>
                <w:szCs w:val="28"/>
              </w:rPr>
              <w:t>吸烟管理不严，烟头随意丢弃</w:t>
            </w:r>
            <w:r w:rsidRPr="00880CA5">
              <w:rPr>
                <w:rFonts w:ascii="宋体" w:eastAsia="宋体" w:hAnsi="宋体" w:cs="宋体"/>
                <w:kern w:val="0"/>
                <w:sz w:val="28"/>
                <w:szCs w:val="28"/>
              </w:rPr>
              <w:t>※</w:t>
            </w:r>
          </w:p>
        </w:tc>
        <w:tc>
          <w:tcPr>
            <w:tcW w:w="1051" w:type="pct"/>
            <w:tcMar>
              <w:top w:w="115" w:type="dxa"/>
              <w:left w:w="184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left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□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是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 xml:space="preserve">   □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否</w:t>
            </w:r>
          </w:p>
        </w:tc>
      </w:tr>
    </w:tbl>
    <w:p w:rsidR="00414412" w:rsidRDefault="00414412" w:rsidP="00880CA5">
      <w:pPr>
        <w:widowControl/>
        <w:shd w:val="clear" w:color="auto" w:fill="FFFFFF"/>
        <w:spacing w:line="360" w:lineRule="auto"/>
        <w:jc w:val="left"/>
        <w:outlineLvl w:val="1"/>
        <w:rPr>
          <w:rFonts w:ascii="宋体" w:eastAsia="宋体" w:hAnsi="宋体" w:cs="宋体"/>
          <w:kern w:val="0"/>
          <w:sz w:val="28"/>
          <w:szCs w:val="28"/>
        </w:rPr>
      </w:pPr>
    </w:p>
    <w:p w:rsidR="00880CA5" w:rsidRPr="00880CA5" w:rsidRDefault="00880CA5" w:rsidP="00880CA5">
      <w:pPr>
        <w:widowControl/>
        <w:shd w:val="clear" w:color="auto" w:fill="FFFFFF"/>
        <w:spacing w:line="360" w:lineRule="auto"/>
        <w:jc w:val="left"/>
        <w:outlineLvl w:val="1"/>
        <w:rPr>
          <w:rFonts w:ascii="Segoe UI" w:eastAsia="宋体" w:hAnsi="Segoe UI" w:cs="Segoe UI"/>
          <w:b/>
          <w:bCs/>
          <w:color w:val="0F1115"/>
          <w:kern w:val="0"/>
          <w:sz w:val="28"/>
          <w:szCs w:val="28"/>
        </w:rPr>
      </w:pPr>
      <w:r w:rsidRPr="00880CA5">
        <w:rPr>
          <w:rFonts w:ascii="Segoe UI" w:eastAsia="宋体" w:hAnsi="Segoe UI" w:cs="Segoe UI"/>
          <w:b/>
          <w:bCs/>
          <w:color w:val="0F1115"/>
          <w:kern w:val="0"/>
          <w:sz w:val="28"/>
          <w:szCs w:val="28"/>
        </w:rPr>
        <w:t>六、消防管理责任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2"/>
        <w:gridCol w:w="6871"/>
        <w:gridCol w:w="2132"/>
      </w:tblGrid>
      <w:tr w:rsidR="009E6EF0" w:rsidRPr="00880CA5" w:rsidTr="009E6EF0">
        <w:trPr>
          <w:tblHeader/>
        </w:trPr>
        <w:tc>
          <w:tcPr>
            <w:tcW w:w="469" w:type="pct"/>
            <w:tcMar>
              <w:top w:w="115" w:type="dxa"/>
              <w:left w:w="0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center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 w:rsidRPr="00880CA5">
              <w:rPr>
                <w:rFonts w:ascii="Segoe UI" w:eastAsia="宋体" w:hAnsi="Segoe UI" w:cs="Segoe UI"/>
                <w:kern w:val="0"/>
                <w:sz w:val="28"/>
                <w:szCs w:val="28"/>
              </w:rPr>
              <w:t>序号</w:t>
            </w:r>
          </w:p>
        </w:tc>
        <w:tc>
          <w:tcPr>
            <w:tcW w:w="3457" w:type="pct"/>
            <w:tcMar>
              <w:top w:w="115" w:type="dxa"/>
              <w:left w:w="184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left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 w:rsidRPr="00880CA5">
              <w:rPr>
                <w:rFonts w:ascii="Segoe UI" w:eastAsia="宋体" w:hAnsi="Segoe UI" w:cs="Segoe UI"/>
                <w:kern w:val="0"/>
                <w:sz w:val="28"/>
                <w:szCs w:val="28"/>
              </w:rPr>
              <w:t>检查项目</w:t>
            </w:r>
          </w:p>
        </w:tc>
        <w:tc>
          <w:tcPr>
            <w:tcW w:w="1073" w:type="pct"/>
            <w:tcMar>
              <w:top w:w="115" w:type="dxa"/>
              <w:left w:w="184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left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是否符合要求</w:t>
            </w:r>
          </w:p>
        </w:tc>
      </w:tr>
      <w:tr w:rsidR="009E6EF0" w:rsidRPr="00880CA5" w:rsidTr="009E6EF0">
        <w:tc>
          <w:tcPr>
            <w:tcW w:w="469" w:type="pct"/>
            <w:tcMar>
              <w:top w:w="115" w:type="dxa"/>
              <w:left w:w="0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center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 w:rsidRPr="00880CA5">
              <w:rPr>
                <w:rFonts w:ascii="Segoe UI" w:eastAsia="宋体" w:hAnsi="Segoe UI" w:cs="Segoe UI"/>
                <w:kern w:val="0"/>
                <w:sz w:val="28"/>
                <w:szCs w:val="28"/>
              </w:rPr>
              <w:t>21</w:t>
            </w:r>
          </w:p>
        </w:tc>
        <w:tc>
          <w:tcPr>
            <w:tcW w:w="3457" w:type="pct"/>
            <w:tcMar>
              <w:top w:w="115" w:type="dxa"/>
              <w:left w:w="184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left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 w:rsidRPr="00880CA5">
              <w:rPr>
                <w:rFonts w:ascii="Segoe UI" w:eastAsia="宋体" w:hAnsi="Segoe UI" w:cs="Segoe UI"/>
                <w:kern w:val="0"/>
                <w:sz w:val="28"/>
                <w:szCs w:val="28"/>
              </w:rPr>
              <w:t>未明确消防安全责任人和管理人</w:t>
            </w:r>
          </w:p>
        </w:tc>
        <w:tc>
          <w:tcPr>
            <w:tcW w:w="1073" w:type="pct"/>
            <w:tcMar>
              <w:top w:w="115" w:type="dxa"/>
              <w:left w:w="184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left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□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是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 xml:space="preserve">   □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否</w:t>
            </w:r>
          </w:p>
        </w:tc>
      </w:tr>
      <w:tr w:rsidR="009E6EF0" w:rsidRPr="00880CA5" w:rsidTr="009E6EF0">
        <w:tc>
          <w:tcPr>
            <w:tcW w:w="469" w:type="pct"/>
            <w:tcMar>
              <w:top w:w="115" w:type="dxa"/>
              <w:left w:w="0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center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 w:rsidRPr="00880CA5">
              <w:rPr>
                <w:rFonts w:ascii="Segoe UI" w:eastAsia="宋体" w:hAnsi="Segoe UI" w:cs="Segoe UI"/>
                <w:kern w:val="0"/>
                <w:sz w:val="28"/>
                <w:szCs w:val="28"/>
              </w:rPr>
              <w:t>22</w:t>
            </w:r>
          </w:p>
        </w:tc>
        <w:tc>
          <w:tcPr>
            <w:tcW w:w="3457" w:type="pct"/>
            <w:tcMar>
              <w:top w:w="115" w:type="dxa"/>
              <w:left w:w="184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left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 w:rsidRPr="00880CA5">
              <w:rPr>
                <w:rFonts w:ascii="Segoe UI" w:eastAsia="宋体" w:hAnsi="Segoe UI" w:cs="Segoe UI"/>
                <w:kern w:val="0"/>
                <w:sz w:val="28"/>
                <w:szCs w:val="28"/>
              </w:rPr>
              <w:t>未制定灭火和应急疏散预案，未组织演练</w:t>
            </w:r>
            <w:r w:rsidRPr="00880CA5">
              <w:rPr>
                <w:rFonts w:ascii="宋体" w:eastAsia="宋体" w:hAnsi="宋体" w:cs="宋体"/>
                <w:kern w:val="0"/>
                <w:sz w:val="28"/>
                <w:szCs w:val="28"/>
              </w:rPr>
              <w:t>※</w:t>
            </w:r>
          </w:p>
        </w:tc>
        <w:tc>
          <w:tcPr>
            <w:tcW w:w="1073" w:type="pct"/>
            <w:tcMar>
              <w:top w:w="115" w:type="dxa"/>
              <w:left w:w="184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left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□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是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 xml:space="preserve">   □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否</w:t>
            </w:r>
          </w:p>
        </w:tc>
      </w:tr>
      <w:tr w:rsidR="009E6EF0" w:rsidRPr="00880CA5" w:rsidTr="009E6EF0">
        <w:tc>
          <w:tcPr>
            <w:tcW w:w="469" w:type="pct"/>
            <w:tcMar>
              <w:top w:w="115" w:type="dxa"/>
              <w:left w:w="0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center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 w:rsidRPr="00880CA5">
              <w:rPr>
                <w:rFonts w:ascii="Segoe UI" w:eastAsia="宋体" w:hAnsi="Segoe UI" w:cs="Segoe UI"/>
                <w:kern w:val="0"/>
                <w:sz w:val="28"/>
                <w:szCs w:val="28"/>
              </w:rPr>
              <w:t>23</w:t>
            </w:r>
          </w:p>
        </w:tc>
        <w:tc>
          <w:tcPr>
            <w:tcW w:w="3457" w:type="pct"/>
            <w:tcMar>
              <w:top w:w="115" w:type="dxa"/>
              <w:left w:w="184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left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 w:rsidRPr="00880CA5">
              <w:rPr>
                <w:rFonts w:ascii="Segoe UI" w:eastAsia="宋体" w:hAnsi="Segoe UI" w:cs="Segoe UI"/>
                <w:kern w:val="0"/>
                <w:sz w:val="28"/>
                <w:szCs w:val="28"/>
              </w:rPr>
              <w:t>消防控制室值班人员未持证上岗</w:t>
            </w:r>
            <w:r w:rsidRPr="00880CA5">
              <w:rPr>
                <w:rFonts w:ascii="宋体" w:eastAsia="宋体" w:hAnsi="宋体" w:cs="宋体"/>
                <w:kern w:val="0"/>
                <w:sz w:val="28"/>
                <w:szCs w:val="28"/>
              </w:rPr>
              <w:t>※</w:t>
            </w:r>
          </w:p>
        </w:tc>
        <w:tc>
          <w:tcPr>
            <w:tcW w:w="1073" w:type="pct"/>
            <w:tcMar>
              <w:top w:w="115" w:type="dxa"/>
              <w:left w:w="184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left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□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是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 xml:space="preserve">   □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否</w:t>
            </w:r>
          </w:p>
        </w:tc>
      </w:tr>
      <w:tr w:rsidR="009E6EF0" w:rsidRPr="00880CA5" w:rsidTr="009E6EF0">
        <w:tc>
          <w:tcPr>
            <w:tcW w:w="469" w:type="pct"/>
            <w:tcMar>
              <w:top w:w="115" w:type="dxa"/>
              <w:left w:w="0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center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 w:rsidRPr="00880CA5">
              <w:rPr>
                <w:rFonts w:ascii="Segoe UI" w:eastAsia="宋体" w:hAnsi="Segoe UI" w:cs="Segoe UI"/>
                <w:kern w:val="0"/>
                <w:sz w:val="28"/>
                <w:szCs w:val="28"/>
              </w:rPr>
              <w:t>24</w:t>
            </w:r>
          </w:p>
        </w:tc>
        <w:tc>
          <w:tcPr>
            <w:tcW w:w="3457" w:type="pct"/>
            <w:tcMar>
              <w:top w:w="115" w:type="dxa"/>
              <w:left w:w="184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left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 w:rsidRPr="00880CA5">
              <w:rPr>
                <w:rFonts w:ascii="Segoe UI" w:eastAsia="宋体" w:hAnsi="Segoe UI" w:cs="Segoe UI"/>
                <w:kern w:val="0"/>
                <w:sz w:val="28"/>
                <w:szCs w:val="28"/>
              </w:rPr>
              <w:t>未开展日常防火巡查，无检查记录</w:t>
            </w:r>
          </w:p>
        </w:tc>
        <w:tc>
          <w:tcPr>
            <w:tcW w:w="1073" w:type="pct"/>
            <w:tcMar>
              <w:top w:w="115" w:type="dxa"/>
              <w:left w:w="184" w:type="dxa"/>
              <w:bottom w:w="115" w:type="dxa"/>
              <w:right w:w="184" w:type="dxa"/>
            </w:tcMar>
            <w:vAlign w:val="center"/>
            <w:hideMark/>
          </w:tcPr>
          <w:p w:rsidR="009E6EF0" w:rsidRPr="00880CA5" w:rsidRDefault="009E6EF0" w:rsidP="00880CA5">
            <w:pPr>
              <w:widowControl/>
              <w:spacing w:line="360" w:lineRule="auto"/>
              <w:jc w:val="left"/>
              <w:rPr>
                <w:rFonts w:ascii="Segoe UI" w:eastAsia="宋体" w:hAnsi="Segoe UI" w:cs="Segoe UI"/>
                <w:kern w:val="0"/>
                <w:sz w:val="28"/>
                <w:szCs w:val="28"/>
              </w:rPr>
            </w:pP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□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是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 xml:space="preserve">   □</w:t>
            </w:r>
            <w:r>
              <w:rPr>
                <w:rFonts w:ascii="Segoe UI" w:eastAsia="宋体" w:hAnsi="Segoe UI" w:cs="Segoe UI"/>
                <w:kern w:val="0"/>
                <w:sz w:val="28"/>
                <w:szCs w:val="28"/>
              </w:rPr>
              <w:t>否</w:t>
            </w:r>
          </w:p>
        </w:tc>
      </w:tr>
    </w:tbl>
    <w:p w:rsidR="00414412" w:rsidRDefault="00414412" w:rsidP="00880CA5">
      <w:pPr>
        <w:widowControl/>
        <w:shd w:val="clear" w:color="auto" w:fill="FFFFFF"/>
        <w:spacing w:line="360" w:lineRule="auto"/>
        <w:jc w:val="left"/>
        <w:outlineLvl w:val="1"/>
        <w:rPr>
          <w:rFonts w:ascii="Segoe UI" w:eastAsia="宋体" w:hAnsi="Segoe UI" w:cs="Segoe UI"/>
          <w:b/>
          <w:bCs/>
          <w:color w:val="0F1115"/>
          <w:kern w:val="0"/>
          <w:sz w:val="28"/>
          <w:szCs w:val="28"/>
        </w:rPr>
      </w:pPr>
    </w:p>
    <w:p w:rsidR="00880CA5" w:rsidRPr="00880CA5" w:rsidRDefault="00880CA5" w:rsidP="00414412">
      <w:pPr>
        <w:widowControl/>
        <w:shd w:val="clear" w:color="auto" w:fill="FFFFFF"/>
        <w:spacing w:line="360" w:lineRule="auto"/>
        <w:jc w:val="left"/>
        <w:outlineLvl w:val="1"/>
        <w:rPr>
          <w:rFonts w:ascii="Segoe UI" w:eastAsia="宋体" w:hAnsi="Segoe UI" w:cs="Segoe UI"/>
          <w:color w:val="0F1115"/>
          <w:kern w:val="0"/>
          <w:sz w:val="28"/>
          <w:szCs w:val="28"/>
        </w:rPr>
      </w:pPr>
      <w:r w:rsidRPr="00880CA5">
        <w:rPr>
          <w:rFonts w:ascii="Segoe UI" w:eastAsia="宋体" w:hAnsi="Segoe UI" w:cs="Segoe UI"/>
          <w:b/>
          <w:bCs/>
          <w:color w:val="0F1115"/>
          <w:kern w:val="0"/>
          <w:sz w:val="28"/>
          <w:szCs w:val="28"/>
        </w:rPr>
        <w:t>说明：</w:t>
      </w:r>
      <w:r w:rsidRPr="00880CA5">
        <w:rPr>
          <w:rFonts w:ascii="Segoe UI" w:eastAsia="宋体" w:hAnsi="Segoe UI" w:cs="Segoe UI"/>
          <w:color w:val="0F1115"/>
          <w:kern w:val="0"/>
          <w:sz w:val="28"/>
          <w:szCs w:val="28"/>
        </w:rPr>
        <w:t>标有</w:t>
      </w:r>
      <w:r w:rsidRPr="00880CA5">
        <w:rPr>
          <w:rFonts w:ascii="Segoe UI" w:eastAsia="宋体" w:hAnsi="Segoe UI" w:cs="Segoe UI"/>
          <w:color w:val="0F1115"/>
          <w:kern w:val="0"/>
          <w:sz w:val="28"/>
          <w:szCs w:val="28"/>
        </w:rPr>
        <w:t>“</w:t>
      </w:r>
      <w:r w:rsidRPr="00880CA5">
        <w:rPr>
          <w:rFonts w:ascii="宋体" w:eastAsia="宋体" w:hAnsi="宋体" w:cs="宋体" w:hint="eastAsia"/>
          <w:color w:val="0F1115"/>
          <w:kern w:val="0"/>
          <w:sz w:val="28"/>
          <w:szCs w:val="28"/>
        </w:rPr>
        <w:t>※</w:t>
      </w:r>
      <w:r w:rsidRPr="00880CA5">
        <w:rPr>
          <w:rFonts w:ascii="Segoe UI" w:eastAsia="宋体" w:hAnsi="Segoe UI" w:cs="Segoe UI"/>
          <w:color w:val="0F1115"/>
          <w:kern w:val="0"/>
          <w:sz w:val="28"/>
          <w:szCs w:val="28"/>
        </w:rPr>
        <w:t>”</w:t>
      </w:r>
      <w:r w:rsidRPr="00880CA5">
        <w:rPr>
          <w:rFonts w:ascii="Segoe UI" w:eastAsia="宋体" w:hAnsi="Segoe UI" w:cs="Segoe UI"/>
          <w:color w:val="0F1115"/>
          <w:kern w:val="0"/>
          <w:sz w:val="28"/>
          <w:szCs w:val="28"/>
        </w:rPr>
        <w:t>的项目若不符合要求，可能构成《</w:t>
      </w:r>
      <w:r w:rsidRPr="00880CA5">
        <w:rPr>
          <w:rFonts w:ascii="Segoe UI" w:eastAsia="宋体" w:hAnsi="Segoe UI" w:cs="Segoe UI"/>
          <w:color w:val="0F1115"/>
          <w:kern w:val="0"/>
          <w:sz w:val="28"/>
          <w:szCs w:val="28"/>
        </w:rPr>
        <w:t>GB 35181—2025</w:t>
      </w:r>
      <w:r w:rsidRPr="00880CA5">
        <w:rPr>
          <w:rFonts w:ascii="Segoe UI" w:eastAsia="宋体" w:hAnsi="Segoe UI" w:cs="Segoe UI"/>
          <w:color w:val="0F1115"/>
          <w:kern w:val="0"/>
          <w:sz w:val="28"/>
          <w:szCs w:val="28"/>
        </w:rPr>
        <w:t>》中规定的</w:t>
      </w:r>
      <w:r w:rsidRPr="00880CA5">
        <w:rPr>
          <w:rFonts w:ascii="Segoe UI" w:eastAsia="宋体" w:hAnsi="Segoe UI" w:cs="Segoe UI"/>
          <w:b/>
          <w:bCs/>
          <w:color w:val="0F1115"/>
          <w:kern w:val="0"/>
          <w:sz w:val="28"/>
          <w:szCs w:val="28"/>
        </w:rPr>
        <w:t>重大火灾隐患</w:t>
      </w:r>
      <w:r w:rsidRPr="00880CA5">
        <w:rPr>
          <w:rFonts w:ascii="Segoe UI" w:eastAsia="宋体" w:hAnsi="Segoe UI" w:cs="Segoe UI"/>
          <w:color w:val="0F1115"/>
          <w:kern w:val="0"/>
          <w:sz w:val="28"/>
          <w:szCs w:val="28"/>
        </w:rPr>
        <w:t>，需立即停工整改并上报。</w:t>
      </w:r>
    </w:p>
    <w:p w:rsidR="008769C5" w:rsidRPr="00880CA5" w:rsidRDefault="008769C5" w:rsidP="00880CA5">
      <w:pPr>
        <w:spacing w:line="360" w:lineRule="auto"/>
        <w:rPr>
          <w:sz w:val="28"/>
          <w:szCs w:val="28"/>
        </w:rPr>
      </w:pPr>
    </w:p>
    <w:sectPr w:rsidR="008769C5" w:rsidRPr="00880CA5" w:rsidSect="009E6EF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9DF" w:rsidRDefault="004009DF" w:rsidP="009E6EF0">
      <w:r>
        <w:separator/>
      </w:r>
    </w:p>
  </w:endnote>
  <w:endnote w:type="continuationSeparator" w:id="0">
    <w:p w:rsidR="004009DF" w:rsidRDefault="004009DF" w:rsidP="009E6E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9DF" w:rsidRDefault="004009DF" w:rsidP="009E6EF0">
      <w:r>
        <w:separator/>
      </w:r>
    </w:p>
  </w:footnote>
  <w:footnote w:type="continuationSeparator" w:id="0">
    <w:p w:rsidR="004009DF" w:rsidRDefault="004009DF" w:rsidP="009E6E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9311C"/>
    <w:multiLevelType w:val="multilevel"/>
    <w:tmpl w:val="FE56C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0CA5"/>
    <w:rsid w:val="000D733D"/>
    <w:rsid w:val="003F01BF"/>
    <w:rsid w:val="004009DF"/>
    <w:rsid w:val="00414412"/>
    <w:rsid w:val="00817052"/>
    <w:rsid w:val="008769C5"/>
    <w:rsid w:val="00880CA5"/>
    <w:rsid w:val="009E6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9C5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80CA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880CA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80CA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880CA5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ds-markdown-paragraph">
    <w:name w:val="ds-markdown-paragraph"/>
    <w:basedOn w:val="a"/>
    <w:rsid w:val="00880C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880CA5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9E6E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E6EF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E6E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E6E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6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ThinkPad</cp:lastModifiedBy>
  <cp:revision>3</cp:revision>
  <dcterms:created xsi:type="dcterms:W3CDTF">2025-12-14T05:03:00Z</dcterms:created>
  <dcterms:modified xsi:type="dcterms:W3CDTF">2025-12-16T11:54:00Z</dcterms:modified>
</cp:coreProperties>
</file>